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6DB8F" w14:textId="77777777" w:rsidR="00EB6F93" w:rsidRDefault="00EB6F93" w:rsidP="00EB6F93">
      <w:pPr>
        <w:pStyle w:val="Heading1"/>
        <w:jc w:val="center"/>
        <w:rPr>
          <w:color w:val="FF0000"/>
          <w:sz w:val="56"/>
        </w:rPr>
      </w:pPr>
      <w:r w:rsidRPr="00213EBF">
        <w:rPr>
          <w:color w:val="FF0000"/>
          <w:sz w:val="56"/>
        </w:rPr>
        <w:t>SLOAN MEDICAL CENTR</w:t>
      </w:r>
      <w:r>
        <w:rPr>
          <w:color w:val="FF0000"/>
          <w:sz w:val="56"/>
        </w:rPr>
        <w:t>E</w:t>
      </w:r>
    </w:p>
    <w:p w14:paraId="1D3EA6E9" w14:textId="77777777" w:rsidR="00EB6F93" w:rsidRPr="00EB6F93" w:rsidRDefault="00EB6F93" w:rsidP="00EB6F93">
      <w:pPr>
        <w:rPr>
          <w:lang w:eastAsia="en-GB"/>
        </w:rPr>
      </w:pPr>
    </w:p>
    <w:p w14:paraId="6842A2DB" w14:textId="791A5889" w:rsidR="00224836" w:rsidRDefault="00224836">
      <w:pPr>
        <w:rPr>
          <w:rFonts w:ascii="Arial" w:hAnsi="Arial" w:cs="Arial"/>
          <w:sz w:val="24"/>
          <w:szCs w:val="24"/>
        </w:rPr>
      </w:pPr>
      <w:r w:rsidRPr="00224836">
        <w:rPr>
          <w:rFonts w:ascii="Arial" w:hAnsi="Arial" w:cs="Arial"/>
          <w:sz w:val="24"/>
          <w:szCs w:val="24"/>
        </w:rPr>
        <w:t xml:space="preserve">PPG Meeting </w:t>
      </w:r>
      <w:r>
        <w:rPr>
          <w:rFonts w:ascii="Arial" w:hAnsi="Arial" w:cs="Arial"/>
          <w:sz w:val="24"/>
          <w:szCs w:val="24"/>
        </w:rPr>
        <w:t>Monday 15</w:t>
      </w:r>
      <w:r w:rsidRPr="00224836">
        <w:rPr>
          <w:rFonts w:ascii="Arial" w:hAnsi="Arial" w:cs="Arial"/>
          <w:sz w:val="24"/>
          <w:szCs w:val="24"/>
          <w:vertAlign w:val="superscript"/>
        </w:rPr>
        <w:t>th</w:t>
      </w:r>
      <w:r>
        <w:rPr>
          <w:rFonts w:ascii="Arial" w:hAnsi="Arial" w:cs="Arial"/>
          <w:sz w:val="24"/>
          <w:szCs w:val="24"/>
        </w:rPr>
        <w:t xml:space="preserve"> January 2024</w:t>
      </w:r>
    </w:p>
    <w:p w14:paraId="5F6E8C24" w14:textId="77777777" w:rsidR="00224836" w:rsidRDefault="00224836">
      <w:pPr>
        <w:rPr>
          <w:rFonts w:ascii="Arial" w:hAnsi="Arial" w:cs="Arial"/>
          <w:sz w:val="24"/>
          <w:szCs w:val="24"/>
        </w:rPr>
      </w:pPr>
      <w:r>
        <w:rPr>
          <w:rFonts w:ascii="Arial" w:hAnsi="Arial" w:cs="Arial"/>
          <w:sz w:val="24"/>
          <w:szCs w:val="24"/>
        </w:rPr>
        <w:t>Sloan Representatives- Paul Roberts Practice Manager, Laura Boughen Assistant Practice Manager and Partner Dr Ceris Evans.</w:t>
      </w:r>
    </w:p>
    <w:p w14:paraId="2F032017" w14:textId="77777777" w:rsidR="00224836" w:rsidRDefault="00224836">
      <w:pPr>
        <w:rPr>
          <w:rFonts w:ascii="Arial" w:hAnsi="Arial" w:cs="Arial"/>
          <w:sz w:val="24"/>
          <w:szCs w:val="24"/>
        </w:rPr>
      </w:pPr>
    </w:p>
    <w:p w14:paraId="25F2D21F" w14:textId="77777777" w:rsidR="00224836" w:rsidRDefault="00224836">
      <w:pPr>
        <w:rPr>
          <w:rFonts w:ascii="Arial" w:hAnsi="Arial" w:cs="Arial"/>
          <w:sz w:val="24"/>
          <w:szCs w:val="24"/>
        </w:rPr>
      </w:pPr>
      <w:r>
        <w:rPr>
          <w:rFonts w:ascii="Arial" w:hAnsi="Arial" w:cs="Arial"/>
          <w:sz w:val="24"/>
          <w:szCs w:val="24"/>
        </w:rPr>
        <w:t>Firstly, thank you to the four PPG members for taking the time to attend the meeting. We are currently trying to recruit new members to attend our quarterly meetings.</w:t>
      </w:r>
    </w:p>
    <w:p w14:paraId="6F73B8D7" w14:textId="77777777" w:rsidR="00224836" w:rsidRDefault="00224836">
      <w:pPr>
        <w:rPr>
          <w:rFonts w:ascii="Arial" w:hAnsi="Arial" w:cs="Arial"/>
          <w:sz w:val="24"/>
          <w:szCs w:val="24"/>
        </w:rPr>
      </w:pPr>
    </w:p>
    <w:p w14:paraId="4586F82E" w14:textId="53F51FB1" w:rsidR="00224836" w:rsidRDefault="00224836">
      <w:pPr>
        <w:rPr>
          <w:rFonts w:ascii="Arial" w:hAnsi="Arial" w:cs="Arial"/>
          <w:sz w:val="24"/>
          <w:szCs w:val="24"/>
        </w:rPr>
      </w:pPr>
      <w:r>
        <w:rPr>
          <w:rFonts w:ascii="Arial" w:hAnsi="Arial" w:cs="Arial"/>
          <w:sz w:val="24"/>
          <w:szCs w:val="24"/>
        </w:rPr>
        <w:t xml:space="preserve">.1 Staff – Since our last meeting the practice has recruited x2 new salaried GP’s. Dr Addison and Dr Waring. Both </w:t>
      </w:r>
      <w:proofErr w:type="gramStart"/>
      <w:r>
        <w:rPr>
          <w:rFonts w:ascii="Arial" w:hAnsi="Arial" w:cs="Arial"/>
          <w:sz w:val="24"/>
          <w:szCs w:val="24"/>
        </w:rPr>
        <w:t>GP’s</w:t>
      </w:r>
      <w:proofErr w:type="gramEnd"/>
      <w:r>
        <w:rPr>
          <w:rFonts w:ascii="Arial" w:hAnsi="Arial" w:cs="Arial"/>
          <w:sz w:val="24"/>
          <w:szCs w:val="24"/>
        </w:rPr>
        <w:t xml:space="preserve"> </w:t>
      </w:r>
      <w:r w:rsidR="00CF17F7">
        <w:rPr>
          <w:rFonts w:ascii="Arial" w:hAnsi="Arial" w:cs="Arial"/>
          <w:sz w:val="24"/>
          <w:szCs w:val="24"/>
        </w:rPr>
        <w:t>were</w:t>
      </w:r>
      <w:r>
        <w:rPr>
          <w:rFonts w:ascii="Arial" w:hAnsi="Arial" w:cs="Arial"/>
          <w:sz w:val="24"/>
          <w:szCs w:val="24"/>
        </w:rPr>
        <w:t xml:space="preserve"> employed to replace the PA’s </w:t>
      </w:r>
      <w:r w:rsidR="00B54C2A">
        <w:rPr>
          <w:rFonts w:ascii="Arial" w:hAnsi="Arial" w:cs="Arial"/>
          <w:sz w:val="24"/>
          <w:szCs w:val="24"/>
        </w:rPr>
        <w:t>(physicians associates) that we employed at the latter part of 2022 to help reduce the minor illness consultations that the GP’s were seeing an uptake in but unfortunately the PA’s skill set was not as advanced as the position required meaning it was taking time out of the GP’s and Advanced clinical Practitioners rota to support, direct and debrief both employees.</w:t>
      </w:r>
    </w:p>
    <w:p w14:paraId="65EBE216" w14:textId="7DCD9C8B" w:rsidR="00B54C2A" w:rsidRDefault="00B54C2A">
      <w:pPr>
        <w:rPr>
          <w:rFonts w:ascii="Arial" w:hAnsi="Arial" w:cs="Arial"/>
          <w:sz w:val="24"/>
          <w:szCs w:val="24"/>
        </w:rPr>
      </w:pPr>
      <w:r>
        <w:rPr>
          <w:rFonts w:ascii="Arial" w:hAnsi="Arial" w:cs="Arial"/>
          <w:sz w:val="24"/>
          <w:szCs w:val="24"/>
        </w:rPr>
        <w:t xml:space="preserve">The practice is currently advertising for a salaried GP with a view to partnership after the saddening news of the loss of </w:t>
      </w:r>
      <w:r w:rsidR="00CF17F7">
        <w:rPr>
          <w:rFonts w:ascii="Arial" w:hAnsi="Arial" w:cs="Arial"/>
          <w:sz w:val="24"/>
          <w:szCs w:val="24"/>
        </w:rPr>
        <w:t xml:space="preserve">Dr </w:t>
      </w:r>
      <w:r>
        <w:rPr>
          <w:rFonts w:ascii="Arial" w:hAnsi="Arial" w:cs="Arial"/>
          <w:sz w:val="24"/>
          <w:szCs w:val="24"/>
        </w:rPr>
        <w:t xml:space="preserve">Barbara Sloan. Currently we are seeing an increase in applicants applying for the position compared to previous </w:t>
      </w:r>
      <w:r w:rsidR="00DB5640">
        <w:rPr>
          <w:rFonts w:ascii="Arial" w:hAnsi="Arial" w:cs="Arial"/>
          <w:sz w:val="24"/>
          <w:szCs w:val="24"/>
        </w:rPr>
        <w:t xml:space="preserve">recruitments for a salaried GP. One reason this maybe due to is the reduction in funding practice are seeing meaning less surplus money to employ locum staff to cover holidays, staff sickness etc. Once the practice has in place a new salaried GP it will mean we will have x4 Partners x6 Salaried </w:t>
      </w:r>
      <w:proofErr w:type="spellStart"/>
      <w:r w:rsidR="00DB5640">
        <w:rPr>
          <w:rFonts w:ascii="Arial" w:hAnsi="Arial" w:cs="Arial"/>
          <w:sz w:val="24"/>
          <w:szCs w:val="24"/>
        </w:rPr>
        <w:t>Gp’s</w:t>
      </w:r>
      <w:proofErr w:type="spellEnd"/>
      <w:r w:rsidR="00DB5640">
        <w:rPr>
          <w:rFonts w:ascii="Arial" w:hAnsi="Arial" w:cs="Arial"/>
          <w:sz w:val="24"/>
          <w:szCs w:val="24"/>
        </w:rPr>
        <w:t xml:space="preserve"> and x2 Advance Clinical Practitioners.</w:t>
      </w:r>
    </w:p>
    <w:p w14:paraId="254D5CFB" w14:textId="77777777" w:rsidR="00DB5640" w:rsidRDefault="00DB5640">
      <w:pPr>
        <w:rPr>
          <w:rFonts w:ascii="Arial" w:hAnsi="Arial" w:cs="Arial"/>
          <w:sz w:val="24"/>
          <w:szCs w:val="24"/>
        </w:rPr>
      </w:pPr>
    </w:p>
    <w:p w14:paraId="23F4CDBF" w14:textId="77777777" w:rsidR="00DB5640" w:rsidRDefault="00DB5640">
      <w:pPr>
        <w:rPr>
          <w:rFonts w:ascii="Arial" w:hAnsi="Arial" w:cs="Arial"/>
          <w:sz w:val="24"/>
          <w:szCs w:val="24"/>
        </w:rPr>
      </w:pPr>
      <w:r>
        <w:rPr>
          <w:rFonts w:ascii="Arial" w:hAnsi="Arial" w:cs="Arial"/>
          <w:sz w:val="24"/>
          <w:szCs w:val="24"/>
        </w:rPr>
        <w:t xml:space="preserve">.2 PCN – As you all will be aware from previous meetings; we are currently within the Heeley Plus Primary Care Network. Due to Sloan wanting help with more acute on the day access and the PCN wanting to direct the funds coming in to more social it was felt as a practice the Heeley Plus Network was no longer the correct Network for Sloan to be part of and therefore the decision was made to leave and join a Primary Care Network than would be better suited to us with a better balance of acute access </w:t>
      </w:r>
      <w:r w:rsidR="0094224C">
        <w:rPr>
          <w:rFonts w:ascii="Arial" w:hAnsi="Arial" w:cs="Arial"/>
          <w:sz w:val="24"/>
          <w:szCs w:val="24"/>
        </w:rPr>
        <w:t xml:space="preserve">and social. The change will take place from the </w:t>
      </w:r>
      <w:proofErr w:type="gramStart"/>
      <w:r w:rsidR="0094224C">
        <w:rPr>
          <w:rFonts w:ascii="Arial" w:hAnsi="Arial" w:cs="Arial"/>
          <w:sz w:val="24"/>
          <w:szCs w:val="24"/>
        </w:rPr>
        <w:t>1</w:t>
      </w:r>
      <w:r w:rsidR="0094224C" w:rsidRPr="0094224C">
        <w:rPr>
          <w:rFonts w:ascii="Arial" w:hAnsi="Arial" w:cs="Arial"/>
          <w:sz w:val="24"/>
          <w:szCs w:val="24"/>
          <w:vertAlign w:val="superscript"/>
        </w:rPr>
        <w:t>st</w:t>
      </w:r>
      <w:proofErr w:type="gramEnd"/>
      <w:r w:rsidR="0094224C">
        <w:rPr>
          <w:rFonts w:ascii="Arial" w:hAnsi="Arial" w:cs="Arial"/>
          <w:sz w:val="24"/>
          <w:szCs w:val="24"/>
        </w:rPr>
        <w:t xml:space="preserve"> April and will mean patients will start to see a reduction in Heeley support staff such as link workers, care co-ordinators etc. The practice will have access to the new Networks team of </w:t>
      </w:r>
      <w:proofErr w:type="gramStart"/>
      <w:r w:rsidR="0094224C">
        <w:rPr>
          <w:rFonts w:ascii="Arial" w:hAnsi="Arial" w:cs="Arial"/>
          <w:sz w:val="24"/>
          <w:szCs w:val="24"/>
        </w:rPr>
        <w:t>staff</w:t>
      </w:r>
      <w:proofErr w:type="gramEnd"/>
      <w:r w:rsidR="0094224C">
        <w:rPr>
          <w:rFonts w:ascii="Arial" w:hAnsi="Arial" w:cs="Arial"/>
          <w:sz w:val="24"/>
          <w:szCs w:val="24"/>
        </w:rPr>
        <w:t xml:space="preserve"> but we will also be employing our own staff with the shared funds that the new Network will give us to enable the practice to do so. These will include an Advance Clinical Practitioner, a first contact physio and a care co-ordinator/link worker that will be </w:t>
      </w:r>
      <w:r w:rsidR="0094224C">
        <w:rPr>
          <w:rFonts w:ascii="Arial" w:hAnsi="Arial" w:cs="Arial"/>
          <w:sz w:val="24"/>
          <w:szCs w:val="24"/>
        </w:rPr>
        <w:lastRenderedPageBreak/>
        <w:t xml:space="preserve">based at the practice </w:t>
      </w:r>
      <w:r w:rsidR="00D35F5B">
        <w:rPr>
          <w:rFonts w:ascii="Arial" w:hAnsi="Arial" w:cs="Arial"/>
          <w:sz w:val="24"/>
          <w:szCs w:val="24"/>
        </w:rPr>
        <w:t xml:space="preserve">working just for Sloan. We will also have access to a vast pharmacy team based at the </w:t>
      </w:r>
      <w:proofErr w:type="spellStart"/>
      <w:r w:rsidR="00D35F5B">
        <w:rPr>
          <w:rFonts w:ascii="Arial" w:hAnsi="Arial" w:cs="Arial"/>
          <w:sz w:val="24"/>
          <w:szCs w:val="24"/>
        </w:rPr>
        <w:t>Meadowgreen</w:t>
      </w:r>
      <w:proofErr w:type="spellEnd"/>
      <w:r w:rsidR="00D35F5B">
        <w:rPr>
          <w:rFonts w:ascii="Arial" w:hAnsi="Arial" w:cs="Arial"/>
          <w:sz w:val="24"/>
          <w:szCs w:val="24"/>
        </w:rPr>
        <w:t xml:space="preserve"> practice. Currently the practice shares pharmacy hours with the PCN and when one is off sick or on leave no one picks up the workload for the practice so this is then pushed onto the GP’s increasing their daily workload. With the new pharmacy team there will always be someone to pick up the workload. </w:t>
      </w:r>
    </w:p>
    <w:p w14:paraId="0185D396" w14:textId="77777777" w:rsidR="00D35F5B" w:rsidRDefault="00D35F5B">
      <w:pPr>
        <w:rPr>
          <w:rFonts w:ascii="Arial" w:hAnsi="Arial" w:cs="Arial"/>
          <w:sz w:val="24"/>
          <w:szCs w:val="24"/>
        </w:rPr>
      </w:pPr>
    </w:p>
    <w:p w14:paraId="0612C1A4" w14:textId="7207F3B9" w:rsidR="00D35F5B" w:rsidRDefault="00D35F5B">
      <w:pPr>
        <w:rPr>
          <w:rFonts w:ascii="Arial" w:hAnsi="Arial" w:cs="Arial"/>
          <w:sz w:val="24"/>
          <w:szCs w:val="24"/>
        </w:rPr>
      </w:pPr>
      <w:r>
        <w:rPr>
          <w:rFonts w:ascii="Arial" w:hAnsi="Arial" w:cs="Arial"/>
          <w:sz w:val="24"/>
          <w:szCs w:val="24"/>
        </w:rPr>
        <w:t>.3 Covid/Flu vaccinations - A decision was made in March last year for the practice not to take part in the spring Covid vaccinations. This was not due to the practic</w:t>
      </w:r>
      <w:r w:rsidR="009B0279">
        <w:rPr>
          <w:rFonts w:ascii="Arial" w:hAnsi="Arial" w:cs="Arial"/>
          <w:sz w:val="24"/>
          <w:szCs w:val="24"/>
        </w:rPr>
        <w:t>e</w:t>
      </w:r>
      <w:r>
        <w:rPr>
          <w:rFonts w:ascii="Arial" w:hAnsi="Arial" w:cs="Arial"/>
          <w:sz w:val="24"/>
          <w:szCs w:val="24"/>
        </w:rPr>
        <w:t xml:space="preserve"> not want</w:t>
      </w:r>
      <w:r w:rsidR="009B0279">
        <w:rPr>
          <w:rFonts w:ascii="Arial" w:hAnsi="Arial" w:cs="Arial"/>
          <w:sz w:val="24"/>
          <w:szCs w:val="24"/>
        </w:rPr>
        <w:t>ing</w:t>
      </w:r>
      <w:r>
        <w:rPr>
          <w:rFonts w:ascii="Arial" w:hAnsi="Arial" w:cs="Arial"/>
          <w:sz w:val="24"/>
          <w:szCs w:val="24"/>
        </w:rPr>
        <w:t xml:space="preserve"> to take part but due to staffing levels it was not possible as a business to take part in the vaccination program and still give a level of service </w:t>
      </w:r>
      <w:r w:rsidR="009B0279">
        <w:rPr>
          <w:rFonts w:ascii="Arial" w:hAnsi="Arial" w:cs="Arial"/>
          <w:sz w:val="24"/>
          <w:szCs w:val="24"/>
        </w:rPr>
        <w:t xml:space="preserve">to </w:t>
      </w:r>
      <w:r>
        <w:rPr>
          <w:rFonts w:ascii="Arial" w:hAnsi="Arial" w:cs="Arial"/>
          <w:sz w:val="24"/>
          <w:szCs w:val="24"/>
        </w:rPr>
        <w:t xml:space="preserve">our patients. The winter covid vaccination </w:t>
      </w:r>
      <w:r w:rsidR="000A55BA">
        <w:rPr>
          <w:rFonts w:ascii="Arial" w:hAnsi="Arial" w:cs="Arial"/>
          <w:sz w:val="24"/>
          <w:szCs w:val="24"/>
        </w:rPr>
        <w:t>coincided</w:t>
      </w:r>
      <w:r>
        <w:rPr>
          <w:rFonts w:ascii="Arial" w:hAnsi="Arial" w:cs="Arial"/>
          <w:sz w:val="24"/>
          <w:szCs w:val="24"/>
        </w:rPr>
        <w:t xml:space="preserve"> with the Flu clinics </w:t>
      </w:r>
      <w:r w:rsidR="000A55BA">
        <w:rPr>
          <w:rFonts w:ascii="Arial" w:hAnsi="Arial" w:cs="Arial"/>
          <w:sz w:val="24"/>
          <w:szCs w:val="24"/>
        </w:rPr>
        <w:t xml:space="preserve">and our staffing levels were back to normal meaning we could successfully run both the Flu and the covid clinics. </w:t>
      </w:r>
    </w:p>
    <w:p w14:paraId="189B6123" w14:textId="77777777" w:rsidR="000A55BA" w:rsidRDefault="000A55BA">
      <w:pPr>
        <w:rPr>
          <w:rFonts w:ascii="Arial" w:hAnsi="Arial" w:cs="Arial"/>
          <w:sz w:val="24"/>
          <w:szCs w:val="24"/>
        </w:rPr>
      </w:pPr>
      <w:r>
        <w:rPr>
          <w:rFonts w:ascii="Arial" w:hAnsi="Arial" w:cs="Arial"/>
          <w:sz w:val="24"/>
          <w:szCs w:val="24"/>
        </w:rPr>
        <w:t xml:space="preserve">Flu – Again this year the practice has seen a reduction in the uptake of the Flu vaccine especially with the under 65 age group. </w:t>
      </w:r>
    </w:p>
    <w:p w14:paraId="02255E4C" w14:textId="361DE284" w:rsidR="000A55BA" w:rsidRDefault="000A55BA">
      <w:pPr>
        <w:rPr>
          <w:rFonts w:ascii="Arial" w:hAnsi="Arial" w:cs="Arial"/>
          <w:sz w:val="24"/>
          <w:szCs w:val="24"/>
        </w:rPr>
      </w:pPr>
      <w:r>
        <w:rPr>
          <w:rFonts w:ascii="Arial" w:hAnsi="Arial" w:cs="Arial"/>
          <w:sz w:val="24"/>
          <w:szCs w:val="24"/>
        </w:rPr>
        <w:t xml:space="preserve">Many patients decided to receive their vaccine from a pharmacy even though this year our flu campaign started earlier than ever meaning less income for the practice as the practice receives payment for each vaccine given. </w:t>
      </w:r>
    </w:p>
    <w:p w14:paraId="6E9F2D93" w14:textId="50952EA2" w:rsidR="000A55BA" w:rsidRDefault="000A55BA">
      <w:pPr>
        <w:rPr>
          <w:rFonts w:ascii="Arial" w:hAnsi="Arial" w:cs="Arial"/>
          <w:sz w:val="24"/>
          <w:szCs w:val="24"/>
        </w:rPr>
      </w:pPr>
      <w:r>
        <w:rPr>
          <w:rFonts w:ascii="Arial" w:hAnsi="Arial" w:cs="Arial"/>
          <w:sz w:val="24"/>
          <w:szCs w:val="24"/>
        </w:rPr>
        <w:t xml:space="preserve">.4 New ways of working </w:t>
      </w:r>
      <w:r w:rsidR="0050534D">
        <w:rPr>
          <w:rFonts w:ascii="Arial" w:hAnsi="Arial" w:cs="Arial"/>
          <w:sz w:val="24"/>
          <w:szCs w:val="24"/>
        </w:rPr>
        <w:t>–</w:t>
      </w:r>
      <w:r>
        <w:rPr>
          <w:rFonts w:ascii="Arial" w:hAnsi="Arial" w:cs="Arial"/>
          <w:sz w:val="24"/>
          <w:szCs w:val="24"/>
        </w:rPr>
        <w:t xml:space="preserve"> </w:t>
      </w:r>
      <w:r w:rsidR="0050534D">
        <w:rPr>
          <w:rFonts w:ascii="Arial" w:hAnsi="Arial" w:cs="Arial"/>
          <w:sz w:val="24"/>
          <w:szCs w:val="24"/>
        </w:rPr>
        <w:t>PR present the PPG members with a new booking system that the practice is introducing Mid-March</w:t>
      </w:r>
      <w:r w:rsidR="009B0279">
        <w:rPr>
          <w:rFonts w:ascii="Arial" w:hAnsi="Arial" w:cs="Arial"/>
          <w:sz w:val="24"/>
          <w:szCs w:val="24"/>
        </w:rPr>
        <w:t>/April</w:t>
      </w:r>
      <w:r w:rsidR="0050534D">
        <w:rPr>
          <w:rFonts w:ascii="Arial" w:hAnsi="Arial" w:cs="Arial"/>
          <w:sz w:val="24"/>
          <w:szCs w:val="24"/>
        </w:rPr>
        <w:t xml:space="preserve"> time. The new booking system will see a new digital triage booking system meaning every patient wanting to see a clinician will have to either complete an online booking form providing information of what there symptoms are how long they have had these symptoms etc this will then be screen by a receptionist who will then message the patient back if required for more information or pictures before it is then passed onto a triaging GP who will then navigate the patient to the right clinician or service provider. This maybe a GP, </w:t>
      </w:r>
      <w:r w:rsidR="00FE1D6D">
        <w:rPr>
          <w:rFonts w:ascii="Arial" w:hAnsi="Arial" w:cs="Arial"/>
          <w:sz w:val="24"/>
          <w:szCs w:val="24"/>
        </w:rPr>
        <w:t xml:space="preserve">advance clinical practitioner, pharmacist, first contact physio the out of hours or a pre-bookable appointment on another day. Patients who do not have access to online will still be able to contact the practice where a receptionist will complete the form and submit on their behalf asking for the same information online patients will be required to submit. Patients attending the front door at 8am will be asked to scan a QR code where it will direct them to the patient triage form, or a receptionist will complete the form at the front desk on their behalf. All patients no matter if they ring or attend the front door will have to follow the same procedure. We hope the new triage booking system will provide on the day acute GP/ACP appointments for patients that need to be seen that day and direct patients to the right services for patients that don’t require a GP even though they demand to see a GP a present for the GP to then refer them onto the right clinician/service. </w:t>
      </w:r>
    </w:p>
    <w:p w14:paraId="6BA4416F" w14:textId="77777777" w:rsidR="00FE1D6D" w:rsidRDefault="00FE1D6D">
      <w:pPr>
        <w:rPr>
          <w:rFonts w:ascii="Arial" w:hAnsi="Arial" w:cs="Arial"/>
          <w:sz w:val="24"/>
          <w:szCs w:val="24"/>
        </w:rPr>
      </w:pPr>
      <w:r>
        <w:rPr>
          <w:rFonts w:ascii="Arial" w:hAnsi="Arial" w:cs="Arial"/>
          <w:sz w:val="24"/>
          <w:szCs w:val="24"/>
        </w:rPr>
        <w:lastRenderedPageBreak/>
        <w:t xml:space="preserve">A question was asked would we provide computer training for patients that struggle to sue computers. – This is something the practice will </w:t>
      </w:r>
      <w:proofErr w:type="gramStart"/>
      <w:r>
        <w:rPr>
          <w:rFonts w:ascii="Arial" w:hAnsi="Arial" w:cs="Arial"/>
          <w:sz w:val="24"/>
          <w:szCs w:val="24"/>
        </w:rPr>
        <w:t>look into</w:t>
      </w:r>
      <w:proofErr w:type="gramEnd"/>
      <w:r>
        <w:rPr>
          <w:rFonts w:ascii="Arial" w:hAnsi="Arial" w:cs="Arial"/>
          <w:sz w:val="24"/>
          <w:szCs w:val="24"/>
        </w:rPr>
        <w:t xml:space="preserve"> and will be able to use our own care-coordinator to help navigate patients through the new system. </w:t>
      </w:r>
    </w:p>
    <w:p w14:paraId="176F38C9" w14:textId="77777777" w:rsidR="00FE1D6D" w:rsidRDefault="00FE1D6D">
      <w:pPr>
        <w:rPr>
          <w:rFonts w:ascii="Arial" w:hAnsi="Arial" w:cs="Arial"/>
          <w:sz w:val="24"/>
          <w:szCs w:val="24"/>
        </w:rPr>
      </w:pPr>
      <w:r>
        <w:rPr>
          <w:rFonts w:ascii="Arial" w:hAnsi="Arial" w:cs="Arial"/>
          <w:sz w:val="24"/>
          <w:szCs w:val="24"/>
        </w:rPr>
        <w:t xml:space="preserve">Another question asked is would patients still be able to book pre-bookable through the NHS app – This is something PR is looking </w:t>
      </w:r>
      <w:r w:rsidR="00A9252A">
        <w:rPr>
          <w:rFonts w:ascii="Arial" w:hAnsi="Arial" w:cs="Arial"/>
          <w:sz w:val="24"/>
          <w:szCs w:val="24"/>
        </w:rPr>
        <w:t>into,</w:t>
      </w:r>
      <w:r>
        <w:rPr>
          <w:rFonts w:ascii="Arial" w:hAnsi="Arial" w:cs="Arial"/>
          <w:sz w:val="24"/>
          <w:szCs w:val="24"/>
        </w:rPr>
        <w:t xml:space="preserve"> but this service </w:t>
      </w:r>
      <w:r w:rsidR="00A9252A">
        <w:rPr>
          <w:rFonts w:ascii="Arial" w:hAnsi="Arial" w:cs="Arial"/>
          <w:sz w:val="24"/>
          <w:szCs w:val="24"/>
        </w:rPr>
        <w:t xml:space="preserve">should still be available for patients to book through. </w:t>
      </w:r>
    </w:p>
    <w:p w14:paraId="20E23B6E" w14:textId="77777777" w:rsidR="00A9252A" w:rsidRDefault="00A9252A">
      <w:pPr>
        <w:rPr>
          <w:rFonts w:ascii="Arial" w:hAnsi="Arial" w:cs="Arial"/>
          <w:sz w:val="24"/>
          <w:szCs w:val="24"/>
        </w:rPr>
      </w:pPr>
      <w:r>
        <w:rPr>
          <w:rFonts w:ascii="Arial" w:hAnsi="Arial" w:cs="Arial"/>
          <w:sz w:val="24"/>
          <w:szCs w:val="24"/>
        </w:rPr>
        <w:t xml:space="preserve">The new system will have some teething problems at first and the practice will need to tweak as it is used but overall, we are hoping to see an adjustment within the amount of on the day bookings with more pre-bookable appointments been booked. The practice wanting to go to a more 40/60% split with 40% on the day available. </w:t>
      </w:r>
    </w:p>
    <w:p w14:paraId="220EBE95" w14:textId="33E59CB3" w:rsidR="00224836" w:rsidRDefault="00A9252A">
      <w:pPr>
        <w:rPr>
          <w:rFonts w:ascii="Arial" w:hAnsi="Arial" w:cs="Arial"/>
          <w:sz w:val="24"/>
          <w:szCs w:val="24"/>
        </w:rPr>
      </w:pPr>
      <w:r>
        <w:rPr>
          <w:rFonts w:ascii="Arial" w:hAnsi="Arial" w:cs="Arial"/>
          <w:sz w:val="24"/>
          <w:szCs w:val="24"/>
        </w:rPr>
        <w:t xml:space="preserve">.5 Long term conditions - Another area that the practice is currently reviewing is the long-term condition process. It has been just over 3 years since Dr Hart introduced the Long Teran Conditions plan which the practice feels are now outdated with how the searches are ran and which Clinician see the patient. We currently along with </w:t>
      </w:r>
      <w:proofErr w:type="spellStart"/>
      <w:r>
        <w:rPr>
          <w:rFonts w:ascii="Arial" w:hAnsi="Arial" w:cs="Arial"/>
          <w:sz w:val="24"/>
          <w:szCs w:val="24"/>
        </w:rPr>
        <w:t>systemone</w:t>
      </w:r>
      <w:proofErr w:type="spellEnd"/>
      <w:r>
        <w:rPr>
          <w:rFonts w:ascii="Arial" w:hAnsi="Arial" w:cs="Arial"/>
          <w:sz w:val="24"/>
          <w:szCs w:val="24"/>
        </w:rPr>
        <w:t xml:space="preserve"> use system called Ardens which is updated on a regular basis with the latest guidance on what condition requires what tests and which patient has which long term condition. Currently James in admin spends 20 hours a week performing these searches updating spread sheets and inviting patients to attend their Birthday month review. Ardens provides these searches and patients can be invited in with one click of a button monthly. The HCA’s can then use the appropriate </w:t>
      </w:r>
      <w:r w:rsidR="00F322C1">
        <w:rPr>
          <w:rFonts w:ascii="Arial" w:hAnsi="Arial" w:cs="Arial"/>
          <w:sz w:val="24"/>
          <w:szCs w:val="24"/>
        </w:rPr>
        <w:t xml:space="preserve">clinical forms to request the appropriate blood tests and ask the required questions to complete the first part of their review. It will then be passed over to a member of the nursing team to follow up and if then further action is required, they will request the patient to be booked in with a GP/ACP. If no further action is required, the nursing team will request the patient’s medication to be updated through the pharmacy team. </w:t>
      </w:r>
    </w:p>
    <w:p w14:paraId="2AB228E1" w14:textId="77777777" w:rsidR="00F322C1" w:rsidRDefault="00F322C1">
      <w:pPr>
        <w:rPr>
          <w:rFonts w:ascii="Arial" w:hAnsi="Arial" w:cs="Arial"/>
          <w:sz w:val="24"/>
          <w:szCs w:val="24"/>
        </w:rPr>
      </w:pPr>
      <w:r>
        <w:rPr>
          <w:rFonts w:ascii="Arial" w:hAnsi="Arial" w:cs="Arial"/>
          <w:sz w:val="24"/>
          <w:szCs w:val="24"/>
        </w:rPr>
        <w:t xml:space="preserve">The current system is seeing many unnecessary/duplicated appointments been made so we hope once the new system is introduced it will be more smooth running and require less admin and GP input. </w:t>
      </w:r>
    </w:p>
    <w:p w14:paraId="0FD715E9" w14:textId="77777777" w:rsidR="00F322C1" w:rsidRDefault="00F322C1">
      <w:pPr>
        <w:rPr>
          <w:rFonts w:ascii="Arial" w:hAnsi="Arial" w:cs="Arial"/>
          <w:sz w:val="24"/>
          <w:szCs w:val="24"/>
        </w:rPr>
      </w:pPr>
    </w:p>
    <w:p w14:paraId="49703AC6" w14:textId="77777777" w:rsidR="00F322C1" w:rsidRDefault="00F322C1">
      <w:pPr>
        <w:rPr>
          <w:rFonts w:ascii="Arial" w:hAnsi="Arial" w:cs="Arial"/>
          <w:sz w:val="24"/>
          <w:szCs w:val="24"/>
        </w:rPr>
      </w:pPr>
      <w:r>
        <w:rPr>
          <w:rFonts w:ascii="Arial" w:hAnsi="Arial" w:cs="Arial"/>
          <w:sz w:val="24"/>
          <w:szCs w:val="24"/>
        </w:rPr>
        <w:t xml:space="preserve">AOB – Digital access </w:t>
      </w:r>
    </w:p>
    <w:p w14:paraId="718BA16F" w14:textId="77777777" w:rsidR="00F322C1" w:rsidRDefault="00F322C1">
      <w:pPr>
        <w:rPr>
          <w:rFonts w:ascii="Arial" w:hAnsi="Arial" w:cs="Arial"/>
          <w:sz w:val="24"/>
          <w:szCs w:val="24"/>
        </w:rPr>
      </w:pPr>
      <w:r>
        <w:rPr>
          <w:rFonts w:ascii="Arial" w:hAnsi="Arial" w:cs="Arial"/>
          <w:sz w:val="24"/>
          <w:szCs w:val="24"/>
        </w:rPr>
        <w:t>Question was asked as to why if a patient has the NHS app do our receptionist require proof of identity to have another required linked to their records.</w:t>
      </w:r>
    </w:p>
    <w:p w14:paraId="14BD018F" w14:textId="77777777" w:rsidR="00F322C1" w:rsidRDefault="00F322C1">
      <w:pPr>
        <w:rPr>
          <w:rFonts w:ascii="Arial" w:hAnsi="Arial" w:cs="Arial"/>
          <w:sz w:val="24"/>
          <w:szCs w:val="24"/>
        </w:rPr>
      </w:pPr>
      <w:r>
        <w:rPr>
          <w:rFonts w:ascii="Arial" w:hAnsi="Arial" w:cs="Arial"/>
          <w:sz w:val="24"/>
          <w:szCs w:val="24"/>
        </w:rPr>
        <w:t xml:space="preserve">This is a procedure out in place for all patients for GDPR purposes. The reception team have all been trained to ask for ID for any information to be given out/collected or have access to. The potential risk of a fine if miss information is given without seeing ID or getting consent from the other person is to high risk and we want to make sure that only patients personal information is been given out to the right person. We do understand that to have access to the NHS app you need to go through set screening identification process but </w:t>
      </w:r>
      <w:r w:rsidR="002D6196">
        <w:rPr>
          <w:rFonts w:ascii="Arial" w:hAnsi="Arial" w:cs="Arial"/>
          <w:sz w:val="24"/>
          <w:szCs w:val="24"/>
        </w:rPr>
        <w:t xml:space="preserve">just to show you have gone through this process is not enough for the practice just to give information out. The procedure </w:t>
      </w:r>
      <w:r w:rsidR="002D6196">
        <w:rPr>
          <w:rFonts w:ascii="Arial" w:hAnsi="Arial" w:cs="Arial"/>
          <w:sz w:val="24"/>
          <w:szCs w:val="24"/>
        </w:rPr>
        <w:lastRenderedPageBreak/>
        <w:t>is and will always be the patient is required to show ID and have consent from the other patient is wishing to access their records.</w:t>
      </w:r>
    </w:p>
    <w:p w14:paraId="31F18385" w14:textId="77777777" w:rsidR="002D6196" w:rsidRDefault="002D6196">
      <w:pPr>
        <w:rPr>
          <w:rFonts w:ascii="Arial" w:hAnsi="Arial" w:cs="Arial"/>
          <w:sz w:val="24"/>
          <w:szCs w:val="24"/>
        </w:rPr>
      </w:pPr>
    </w:p>
    <w:p w14:paraId="15CE6A06" w14:textId="77777777" w:rsidR="002D6196" w:rsidRDefault="002D6196">
      <w:pPr>
        <w:rPr>
          <w:rFonts w:ascii="Arial" w:hAnsi="Arial" w:cs="Arial"/>
          <w:sz w:val="24"/>
          <w:szCs w:val="24"/>
        </w:rPr>
      </w:pPr>
      <w:r>
        <w:rPr>
          <w:rFonts w:ascii="Arial" w:hAnsi="Arial" w:cs="Arial"/>
          <w:sz w:val="24"/>
          <w:szCs w:val="24"/>
        </w:rPr>
        <w:t>Next meeting Monday 8</w:t>
      </w:r>
      <w:r w:rsidRPr="002D6196">
        <w:rPr>
          <w:rFonts w:ascii="Arial" w:hAnsi="Arial" w:cs="Arial"/>
          <w:sz w:val="24"/>
          <w:szCs w:val="24"/>
          <w:vertAlign w:val="superscript"/>
        </w:rPr>
        <w:t>th</w:t>
      </w:r>
      <w:r>
        <w:rPr>
          <w:rFonts w:ascii="Arial" w:hAnsi="Arial" w:cs="Arial"/>
          <w:sz w:val="24"/>
          <w:szCs w:val="24"/>
        </w:rPr>
        <w:t xml:space="preserve"> April </w:t>
      </w:r>
    </w:p>
    <w:p w14:paraId="2AC62985" w14:textId="77777777" w:rsidR="00F322C1" w:rsidRDefault="00F322C1">
      <w:pPr>
        <w:rPr>
          <w:rFonts w:ascii="Arial" w:hAnsi="Arial" w:cs="Arial"/>
          <w:sz w:val="24"/>
          <w:szCs w:val="24"/>
        </w:rPr>
      </w:pPr>
    </w:p>
    <w:p w14:paraId="0F3395C8" w14:textId="77777777" w:rsidR="00F322C1" w:rsidRDefault="00F322C1">
      <w:pPr>
        <w:rPr>
          <w:rFonts w:ascii="Arial" w:hAnsi="Arial" w:cs="Arial"/>
          <w:sz w:val="24"/>
          <w:szCs w:val="24"/>
        </w:rPr>
      </w:pPr>
    </w:p>
    <w:p w14:paraId="4905D18D" w14:textId="77777777" w:rsidR="00224836" w:rsidRPr="00224836" w:rsidRDefault="00224836">
      <w:pPr>
        <w:rPr>
          <w:rFonts w:ascii="Arial" w:hAnsi="Arial" w:cs="Arial"/>
          <w:sz w:val="24"/>
          <w:szCs w:val="24"/>
        </w:rPr>
      </w:pPr>
    </w:p>
    <w:sectPr w:rsidR="00224836" w:rsidRPr="0022483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A17CF" w14:textId="77777777" w:rsidR="00EB6F93" w:rsidRDefault="00EB6F93" w:rsidP="00EB6F93">
      <w:pPr>
        <w:spacing w:after="0" w:line="240" w:lineRule="auto"/>
      </w:pPr>
      <w:r>
        <w:separator/>
      </w:r>
    </w:p>
  </w:endnote>
  <w:endnote w:type="continuationSeparator" w:id="0">
    <w:p w14:paraId="7560E43E" w14:textId="77777777" w:rsidR="00EB6F93" w:rsidRDefault="00EB6F93" w:rsidP="00EB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E2CB6" w14:textId="77777777" w:rsidR="00EB6F93" w:rsidRDefault="00EB6F93" w:rsidP="00EB6F93">
      <w:pPr>
        <w:spacing w:after="0" w:line="240" w:lineRule="auto"/>
      </w:pPr>
      <w:r>
        <w:separator/>
      </w:r>
    </w:p>
  </w:footnote>
  <w:footnote w:type="continuationSeparator" w:id="0">
    <w:p w14:paraId="060FB1C4" w14:textId="77777777" w:rsidR="00EB6F93" w:rsidRDefault="00EB6F93" w:rsidP="00EB6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ED94" w14:textId="76756B02" w:rsidR="00EB6F93" w:rsidRPr="00213EBF" w:rsidRDefault="00EB6F93" w:rsidP="00EB6F93">
    <w:pPr>
      <w:pStyle w:val="Heading1"/>
      <w:rPr>
        <w:b w:val="0"/>
        <w:color w:val="FF0000"/>
        <w:sz w:val="56"/>
      </w:rPr>
    </w:pPr>
  </w:p>
  <w:p w14:paraId="6299CFEF" w14:textId="77777777" w:rsidR="00EB6F93" w:rsidRDefault="00EB6F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836"/>
    <w:rsid w:val="000A55BA"/>
    <w:rsid w:val="00224836"/>
    <w:rsid w:val="002D6196"/>
    <w:rsid w:val="0050534D"/>
    <w:rsid w:val="0094224C"/>
    <w:rsid w:val="009B0279"/>
    <w:rsid w:val="00A9252A"/>
    <w:rsid w:val="00B54C2A"/>
    <w:rsid w:val="00CF17F7"/>
    <w:rsid w:val="00D35F5B"/>
    <w:rsid w:val="00DB5640"/>
    <w:rsid w:val="00EB6F93"/>
    <w:rsid w:val="00F322C1"/>
    <w:rsid w:val="00FE1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D1E1F"/>
  <w15:chartTrackingRefBased/>
  <w15:docId w15:val="{A9726AF6-2EBC-40E5-9C3D-59A09CDE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6F93"/>
    <w:pPr>
      <w:keepNext/>
      <w:keepLines/>
      <w:widowControl w:val="0"/>
      <w:spacing w:before="480" w:after="120" w:line="240" w:lineRule="auto"/>
      <w:jc w:val="both"/>
      <w:outlineLvl w:val="0"/>
    </w:pPr>
    <w:rPr>
      <w:rFonts w:ascii="Times New Roman" w:eastAsia="Times New Roman" w:hAnsi="Times New Roman" w:cs="Times New Roman"/>
      <w:b/>
      <w:kern w:val="0"/>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F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6F93"/>
  </w:style>
  <w:style w:type="paragraph" w:styleId="Footer">
    <w:name w:val="footer"/>
    <w:basedOn w:val="Normal"/>
    <w:link w:val="FooterChar"/>
    <w:uiPriority w:val="99"/>
    <w:unhideWhenUsed/>
    <w:rsid w:val="00EB6F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6F93"/>
  </w:style>
  <w:style w:type="character" w:customStyle="1" w:styleId="Heading1Char">
    <w:name w:val="Heading 1 Char"/>
    <w:basedOn w:val="DefaultParagraphFont"/>
    <w:link w:val="Heading1"/>
    <w:uiPriority w:val="9"/>
    <w:rsid w:val="00EB6F93"/>
    <w:rPr>
      <w:rFonts w:ascii="Times New Roman" w:eastAsia="Times New Roman" w:hAnsi="Times New Roman" w:cs="Times New Roman"/>
      <w:b/>
      <w:kern w:val="0"/>
      <w:sz w:val="48"/>
      <w:szCs w:val="4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1288</Words>
  <Characters>7345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BOUGHEN, Laura (SLOAN MEDICAL CENTRE)</dc:creator>
  <cp:keywords/>
  <dc:description/>
  <cp:lastModifiedBy>BOUGHEN, Laura (SLOAN MEDICAL CENTRE)</cp:lastModifiedBy>
  <cp:revision>2</cp:revision>
  <dcterms:created xsi:type="dcterms:W3CDTF">2024-02-05T10:15:00Z</dcterms:created>
  <dcterms:modified xsi:type="dcterms:W3CDTF">2024-02-05T10:15:00Z</dcterms:modified>
</cp:coreProperties>
</file>